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631" w:type="pct"/>
        <w:tblInd w:w="-572" w:type="dxa"/>
        <w:tblLook w:val="04A0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7E1621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797DBA" w:rsidRPr="007E1621" w:rsidRDefault="001113C4" w:rsidP="007E162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263BF6" w:rsidRPr="007E1621">
              <w:rPr>
                <w:rFonts w:ascii="Times New Roman" w:hAnsi="Times New Roman" w:cs="Times New Roman"/>
                <w:b/>
              </w:rPr>
              <w:t xml:space="preserve">viii) Насърчаване на социално-икономическата интеграция на гражданите на трети държави и на маргинализираните общности, напр. ромите </w:t>
            </w:r>
          </w:p>
          <w:p w:rsidR="003E480C" w:rsidRPr="003D44D8" w:rsidRDefault="003E480C" w:rsidP="007E162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C7A0C">
              <w:rPr>
                <w:rFonts w:ascii="Times New Roman" w:hAnsi="Times New Roman" w:cs="Times New Roman"/>
                <w:b/>
              </w:rPr>
              <w:t xml:space="preserve"> 4.</w:t>
            </w:r>
            <w:r w:rsidR="0075132C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C7A0C" w:rsidRPr="001C7A0C">
              <w:rPr>
                <w:rFonts w:ascii="Times New Roman" w:hAnsi="Times New Roman" w:cs="Times New Roman"/>
                <w:b/>
              </w:rPr>
              <w:t>Предотвратяване на преждевременното напускане на училище посредством целенасочен подход и насърчаване на гъвкави програми за втори шанс.</w:t>
            </w:r>
            <w:r w:rsidR="001C7A0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A2E68" w:rsidRPr="003D44D8" w:rsidTr="000A2E68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3A4012" w:rsidRPr="0070433A" w:rsidRDefault="003A4012" w:rsidP="0070433A">
            <w:pPr>
              <w:pStyle w:val="NormalWeb"/>
              <w:spacing w:before="240" w:beforeAutospacing="0" w:after="240" w:afterAutospacing="0"/>
              <w:jc w:val="both"/>
              <w:rPr>
                <w:color w:val="222222"/>
              </w:rPr>
            </w:pPr>
            <w:r>
              <w:rPr>
                <w:color w:val="222222"/>
              </w:rPr>
              <w:t>Основната цел е повишаване на броя на успешно интегрираните чрез образователната система деца и ученици от маргинализирани общности включително роми: от предучилищното образование и възпитание през всички етапи на училищното образование и университетското образование</w:t>
            </w:r>
            <w:r w:rsidRPr="0070433A">
              <w:rPr>
                <w:color w:val="222222"/>
              </w:rPr>
              <w:t>.</w:t>
            </w:r>
          </w:p>
          <w:p w:rsidR="00C22DAA" w:rsidRPr="0070433A" w:rsidRDefault="00C22DAA" w:rsidP="00C22DAA">
            <w:pPr>
              <w:pStyle w:val="NormalWeb"/>
              <w:spacing w:before="240" w:beforeAutospacing="0" w:after="240" w:afterAutospacing="0"/>
              <w:jc w:val="both"/>
              <w:rPr>
                <w:color w:val="222222"/>
              </w:rPr>
            </w:pPr>
            <w:r>
              <w:rPr>
                <w:color w:val="222222"/>
              </w:rPr>
              <w:t>Средствата по тази цел ще бъдат използвани, за да осигурят условия за:  </w:t>
            </w:r>
          </w:p>
          <w:p w:rsidR="00C22DAA" w:rsidRDefault="00C22DAA" w:rsidP="00C22DAA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1. равноправно интегриране на учениците в българска</w:t>
            </w:r>
            <w:r w:rsidR="00AF2E95">
              <w:rPr>
                <w:color w:val="222222"/>
              </w:rPr>
              <w:t>та образователна система, вкл. д</w:t>
            </w:r>
            <w:r>
              <w:rPr>
                <w:color w:val="222222"/>
              </w:rPr>
              <w:t>есегрегация на обособените ромски училища в големите градове, превенция на вторичната сегрегация  и  подкрепа за получаване на качествено образование в училищата в малките населени места;  </w:t>
            </w:r>
          </w:p>
          <w:p w:rsidR="00C22DAA" w:rsidRDefault="00C22DAA" w:rsidP="00C22DAA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2. Въвеждане на интеркултурно образование целящо развиване на културната идентичност на децата и учениците и формиране на толерантност;  </w:t>
            </w:r>
          </w:p>
          <w:p w:rsidR="00C22DAA" w:rsidRDefault="00C22DAA" w:rsidP="00C22DAA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3.  повишаване на квалификацията на кадрите за работа в мултикултурна среда: педагогически кадри и образователни медиатори;</w:t>
            </w:r>
          </w:p>
          <w:p w:rsidR="00C22DAA" w:rsidRDefault="00C22DAA" w:rsidP="00C22DAA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4. Ефективно взаимодействие с ромските родители и тяхното ангажиране с образованието на техните деца;</w:t>
            </w:r>
          </w:p>
          <w:p w:rsidR="00C22DAA" w:rsidRDefault="00C22DAA" w:rsidP="00C22DAA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5. създаване на подходящ социално-психологически климат в обществото за подкрепа на образованието в етнически смесена среда и на образователната интеграция</w:t>
            </w:r>
          </w:p>
          <w:p w:rsidR="005D7089" w:rsidRDefault="005D7089" w:rsidP="005D7089">
            <w:pPr>
              <w:pStyle w:val="NormalWeb"/>
              <w:spacing w:before="240" w:beforeAutospacing="0" w:after="240" w:afterAutospacing="0"/>
              <w:jc w:val="both"/>
            </w:pPr>
            <w:r>
              <w:rPr>
                <w:color w:val="222222"/>
              </w:rPr>
              <w:t>Основният очакван резултат е повишаване на процента на представителите на етническите малцинства, с акцент върху ромското малцинство, ангажирани с образование или обучение както следва:</w:t>
            </w:r>
          </w:p>
          <w:p w:rsidR="005D7089" w:rsidRDefault="005D7089" w:rsidP="005D7089">
            <w:pPr>
              <w:pStyle w:val="NormalWeb"/>
              <w:numPr>
                <w:ilvl w:val="0"/>
                <w:numId w:val="2"/>
              </w:numPr>
              <w:spacing w:before="240" w:beforeAutospacing="0" w:after="0" w:afterAutospacing="0"/>
              <w:jc w:val="both"/>
              <w:textAlignment w:val="baseline"/>
              <w:rPr>
                <w:color w:val="222222"/>
              </w:rPr>
            </w:pPr>
            <w:r>
              <w:rPr>
                <w:color w:val="222222"/>
              </w:rPr>
              <w:t xml:space="preserve">повишаване на нетния коефициент на записване на децата от ромската общност в задължителното предучилищно образование до средните нива в страната, както и чувствително увеличение на участието на </w:t>
            </w:r>
            <w:r>
              <w:rPr>
                <w:color w:val="222222"/>
              </w:rPr>
              <w:lastRenderedPageBreak/>
              <w:t>ромски деца в ранна детска възраст във форми на ранно детско развитие и грижа;</w:t>
            </w:r>
          </w:p>
          <w:p w:rsidR="005D7089" w:rsidRDefault="005D7089" w:rsidP="005D708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color w:val="222222"/>
              </w:rPr>
            </w:pPr>
            <w:r>
              <w:rPr>
                <w:color w:val="222222"/>
              </w:rPr>
              <w:t> Пълен обхват на ромските деца и младежи в задължителна за образование възраст и намаляване на отпадащите ученици от етническите малцинства;</w:t>
            </w:r>
          </w:p>
          <w:p w:rsidR="005D7089" w:rsidRDefault="005D7089" w:rsidP="005D7089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textAlignment w:val="baseline"/>
              <w:rPr>
                <w:color w:val="222222"/>
              </w:rPr>
            </w:pPr>
            <w:r>
              <w:rPr>
                <w:color w:val="222222"/>
              </w:rPr>
              <w:t> увеличаване на броя и процента на младежите от ромската общност, които завършват успешно средно образование, включително придобиващите професионална квалификация с акцент квалификация по професиите с очакван недостиг на кадри за пазара на труда;</w:t>
            </w:r>
          </w:p>
          <w:p w:rsidR="005D7089" w:rsidRDefault="005D7089" w:rsidP="005D7089">
            <w:pPr>
              <w:pStyle w:val="NormalWeb"/>
              <w:numPr>
                <w:ilvl w:val="0"/>
                <w:numId w:val="2"/>
              </w:numPr>
              <w:spacing w:before="0" w:beforeAutospacing="0" w:after="240" w:afterAutospacing="0"/>
              <w:jc w:val="both"/>
              <w:textAlignment w:val="baseline"/>
              <w:rPr>
                <w:color w:val="222222"/>
              </w:rPr>
            </w:pPr>
            <w:r>
              <w:rPr>
                <w:color w:val="222222"/>
              </w:rPr>
              <w:t>Увеличаване на броя и процента на младежите от ромската общност, които се обучават в университети и придобиват висше образование;</w:t>
            </w:r>
          </w:p>
          <w:p w:rsidR="005D7089" w:rsidRDefault="005D7089" w:rsidP="005D7089">
            <w:pPr>
              <w:pStyle w:val="NormalWeb"/>
              <w:numPr>
                <w:ilvl w:val="0"/>
                <w:numId w:val="2"/>
              </w:numPr>
              <w:spacing w:before="240" w:beforeAutospacing="0" w:after="240" w:afterAutospacing="0"/>
              <w:jc w:val="both"/>
              <w:textAlignment w:val="baseline"/>
              <w:rPr>
                <w:color w:val="222222"/>
              </w:rPr>
            </w:pPr>
            <w:r>
              <w:rPr>
                <w:color w:val="222222"/>
              </w:rPr>
              <w:t>намаляване на NEETs от етническите малцинства до средните нива в страната</w:t>
            </w:r>
          </w:p>
          <w:p w:rsidR="000A2E68" w:rsidRPr="0085763E" w:rsidRDefault="004E315D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color w:val="222222"/>
              </w:rPr>
              <w:t>Допълнителни очаквани резултати са увеличаване на процента на ромски деца и ученици обучаващи се в етнически смесени детски градини и училища, въвеждане на разнообразни форми на интеркултурно образование, увеличаване на броя и процента на деца и ученици от етническите малцинства и от мнозинството, участващи в разнообразни форми на интеркултурно образование и образование за толерантност</w:t>
            </w:r>
          </w:p>
        </w:tc>
      </w:tr>
      <w:tr w:rsidR="000A2E68" w:rsidRPr="003D44D8" w:rsidTr="000A2E68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0A2E68" w:rsidRDefault="00EB6016" w:rsidP="000A2E68">
            <w:pPr>
              <w:spacing w:after="120"/>
              <w:jc w:val="both"/>
              <w:rPr>
                <w:color w:val="222222"/>
              </w:rPr>
            </w:pPr>
            <w:r>
              <w:rPr>
                <w:color w:val="222222"/>
              </w:rPr>
              <w:t>деца и ученици от етническите малцинства, с акцент върху ромското малцинство, ангажирани с образование или обучение</w:t>
            </w:r>
          </w:p>
          <w:p w:rsidR="00B81D8C" w:rsidRDefault="00B81D8C" w:rsidP="000A2E68">
            <w:pPr>
              <w:spacing w:after="120"/>
              <w:jc w:val="both"/>
              <w:rPr>
                <w:color w:val="222222"/>
              </w:rPr>
            </w:pPr>
            <w:r>
              <w:rPr>
                <w:color w:val="222222"/>
              </w:rPr>
              <w:t>NEETs от етническите малцинства</w:t>
            </w:r>
          </w:p>
          <w:p w:rsidR="00B81D8C" w:rsidRPr="003D44D8" w:rsidRDefault="00847C73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color w:val="222222"/>
              </w:rPr>
              <w:t>Възрастни от етническите малцинства, с акцент върху ромското малцинство, ангажирани с Учене през целия живот, включително ограмотяване и придобиване на професионална квалификация</w:t>
            </w:r>
          </w:p>
        </w:tc>
      </w:tr>
      <w:tr w:rsidR="000A2E68" w:rsidRPr="003D44D8" w:rsidTr="000A2E68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0A2E68" w:rsidRDefault="00E22D9D" w:rsidP="000A2E68">
            <w:pPr>
              <w:spacing w:after="120"/>
              <w:jc w:val="both"/>
              <w:rPr>
                <w:color w:val="222222"/>
              </w:rPr>
            </w:pPr>
            <w:bookmarkStart w:id="0" w:name="_GoBack"/>
            <w:bookmarkEnd w:id="0"/>
            <w:r>
              <w:rPr>
                <w:color w:val="222222"/>
              </w:rPr>
              <w:t>Описвайки предизвикателствата пред образованието, Националната стратегия за интеграция на ромите използва сравнение между данните от преброяването на населението през 2001 и през 2011 година:</w:t>
            </w:r>
          </w:p>
          <w:p w:rsidR="00E22D9D" w:rsidRPr="00190EFA" w:rsidRDefault="00E22D9D" w:rsidP="00E22D9D">
            <w:pPr>
              <w:spacing w:after="60"/>
              <w:jc w:val="both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692"/>
              <w:gridCol w:w="1838"/>
              <w:gridCol w:w="1770"/>
              <w:gridCol w:w="1746"/>
            </w:tblGrid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0EFA">
                    <w:rPr>
                      <w:b/>
                      <w:bCs/>
                      <w:sz w:val="20"/>
                      <w:szCs w:val="20"/>
                    </w:rPr>
                    <w:t>Образование/ години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0EFA">
                    <w:rPr>
                      <w:b/>
                      <w:bCs/>
                      <w:sz w:val="20"/>
                      <w:szCs w:val="20"/>
                    </w:rPr>
                    <w:t>Българи               2001      %       2011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0EFA">
                    <w:rPr>
                      <w:b/>
                      <w:bCs/>
                      <w:sz w:val="20"/>
                      <w:szCs w:val="20"/>
                    </w:rPr>
                    <w:t>Турци                      2001  %          2011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90EFA">
                    <w:rPr>
                      <w:b/>
                      <w:bCs/>
                      <w:sz w:val="20"/>
                      <w:szCs w:val="20"/>
                    </w:rPr>
                    <w:t>Роми                          2001     %       2011</w:t>
                  </w:r>
                </w:p>
              </w:tc>
            </w:tr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 xml:space="preserve">Висше 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19.2                25.6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2.4                 4.9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0.2                  0.5</w:t>
                  </w:r>
                </w:p>
              </w:tc>
            </w:tr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Средно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47.6                52.3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21.9               29.7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6.5                  9.0</w:t>
                  </w:r>
                </w:p>
              </w:tc>
            </w:tr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Основно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24.9                18.0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46.9               44.5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41.8                40.8</w:t>
                  </w:r>
                </w:p>
              </w:tc>
            </w:tr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lastRenderedPageBreak/>
                    <w:t>Начално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6.9                  3.4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18.6               13.4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28.3                27.9</w:t>
                  </w:r>
                </w:p>
              </w:tc>
            </w:tr>
            <w:tr w:rsidR="00E22D9D" w:rsidRPr="00190EFA" w:rsidTr="00054C37"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Незавършено начално и неграмотни/непосещавали</w:t>
                  </w:r>
                </w:p>
              </w:tc>
              <w:tc>
                <w:tcPr>
                  <w:tcW w:w="21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>1.4                  0.9</w:t>
                  </w:r>
                </w:p>
              </w:tc>
              <w:tc>
                <w:tcPr>
                  <w:tcW w:w="21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 xml:space="preserve">10.2                 7.5              </w:t>
                  </w:r>
                </w:p>
              </w:tc>
              <w:tc>
                <w:tcPr>
                  <w:tcW w:w="21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22D9D" w:rsidRPr="00190EFA" w:rsidRDefault="00E22D9D" w:rsidP="00054C37">
                  <w:pPr>
                    <w:jc w:val="center"/>
                    <w:rPr>
                      <w:sz w:val="20"/>
                      <w:szCs w:val="20"/>
                    </w:rPr>
                  </w:pPr>
                  <w:r w:rsidRPr="00190EFA">
                    <w:rPr>
                      <w:sz w:val="20"/>
                      <w:szCs w:val="20"/>
                    </w:rPr>
                    <w:t xml:space="preserve">23.2                21.8   </w:t>
                  </w:r>
                </w:p>
              </w:tc>
            </w:tr>
          </w:tbl>
          <w:p w:rsidR="00E22D9D" w:rsidRPr="00190EFA" w:rsidRDefault="00E22D9D" w:rsidP="00E22D9D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190EFA">
              <w:rPr>
                <w:i/>
                <w:iCs/>
                <w:sz w:val="20"/>
                <w:szCs w:val="20"/>
              </w:rPr>
              <w:t>Източник</w:t>
            </w:r>
            <w:r w:rsidRPr="00190EFA">
              <w:rPr>
                <w:sz w:val="20"/>
                <w:szCs w:val="20"/>
              </w:rPr>
              <w:t>: НСИ</w:t>
            </w:r>
          </w:p>
          <w:p w:rsidR="00E22D9D" w:rsidRPr="00E22D9D" w:rsidRDefault="00E22D9D" w:rsidP="00E22D9D">
            <w:pPr>
              <w:spacing w:after="60"/>
              <w:jc w:val="both"/>
              <w:rPr>
                <w:b/>
              </w:rPr>
            </w:pPr>
            <w:r w:rsidRPr="00190EFA">
              <w:rPr>
                <w:sz w:val="20"/>
                <w:szCs w:val="20"/>
              </w:rPr>
              <w:t>Наблюдава се забавено подобряване на образователния статус на ромска</w:t>
            </w:r>
            <w:r w:rsidRPr="00E22D9D">
              <w:t xml:space="preserve">та общност в последните 20 години. Друга особеност на групата е, че функционалната неграмотност се среща три пъти по-често при ромските жени, отколкото при мъжете в групата. Жените са тези, които се грижат за децата, тяхната неграмотност или ниско образование се оказват от изключителна важност за образователните аспирации и училищните успехи на децата. </w:t>
            </w:r>
          </w:p>
          <w:p w:rsidR="00E22D9D" w:rsidRPr="00E22D9D" w:rsidRDefault="00E22D9D" w:rsidP="00E22D9D">
            <w:pPr>
              <w:jc w:val="both"/>
            </w:pPr>
            <w:r w:rsidRPr="00E22D9D">
              <w:t>При трите групи - българи, турци и роми, се наблюдава повишаване на образователното равнище, но най-слаба е тази промяна в ромската общност.</w:t>
            </w:r>
          </w:p>
          <w:p w:rsidR="00E22D9D" w:rsidRPr="00E22D9D" w:rsidRDefault="00E22D9D" w:rsidP="00E22D9D">
            <w:pPr>
              <w:jc w:val="both"/>
            </w:pPr>
            <w:r w:rsidRPr="00E22D9D">
              <w:t>Част от тях тръгват на училище без да говорят добре официалния български език и без да са усвоили основните знания и умения, необходими за справяне в учебния процес. Социализационните модели в много ромски групи, особено в квартали с преобладаващо ромско население, създават допълнителни трудности за адаптацията на ромските деца в  училище, ако не са ходили в предучилищно детско заведение.</w:t>
            </w:r>
          </w:p>
          <w:p w:rsidR="00E22D9D" w:rsidRPr="00E22D9D" w:rsidRDefault="00E22D9D" w:rsidP="00E22D9D">
            <w:pPr>
              <w:jc w:val="both"/>
            </w:pPr>
            <w:r w:rsidRPr="00E22D9D">
              <w:t xml:space="preserve">Патриархалните норми на свръх-контрол върху поведението на момичетата и жените също водят до ранно отпадане на момичетата от някои ромски субгрупи от училище. </w:t>
            </w:r>
          </w:p>
          <w:p w:rsidR="00E22D9D" w:rsidRPr="00E22D9D" w:rsidRDefault="00E22D9D" w:rsidP="00E22D9D">
            <w:pPr>
              <w:jc w:val="both"/>
            </w:pPr>
            <w:r w:rsidRPr="00E22D9D">
              <w:t>Въпреки всички трудности в периода 2001 – 2011 г. се увеличава броят на младите роми, завършили висше образование в страната, специализирали или получили по-висока научна степен в чужбина. Успехите са дори по-големи от отчитаните от НСИ по време на преброяването, защото много млади хора след получаване на диплома за висше образование не се идентифицират като роми.</w:t>
            </w:r>
          </w:p>
          <w:p w:rsidR="00E22D9D" w:rsidRPr="00E22D9D" w:rsidRDefault="00E22D9D" w:rsidP="00E22D9D">
            <w:pPr>
              <w:autoSpaceDE w:val="0"/>
              <w:autoSpaceDN w:val="0"/>
              <w:adjustRightInd w:val="0"/>
              <w:jc w:val="both"/>
            </w:pPr>
            <w:r w:rsidRPr="00E22D9D">
              <w:t>Данните на НСИ от преброяването през 2011 г. показват, че въпреки известното повишаване на дела на ромите с високо образование, се запазва тенденцията много млади роми да остават без подходящо образование, рано да напускат училище, или да не тръгват на училище. Ситуацията е различна в различните ромски субгрупи, населени места и области.</w:t>
            </w:r>
            <w:r w:rsidR="00190EFA">
              <w:rPr>
                <w:rStyle w:val="FootnoteReference"/>
              </w:rPr>
              <w:footnoteReference w:id="1"/>
            </w:r>
            <w:r w:rsidRPr="00E22D9D">
              <w:t xml:space="preserve"> </w:t>
            </w:r>
          </w:p>
          <w:p w:rsidR="00684493" w:rsidRDefault="00FF3B21" w:rsidP="00684493">
            <w:pPr>
              <w:spacing w:after="120"/>
              <w:jc w:val="both"/>
            </w:pPr>
            <w:r>
              <w:rPr>
                <w:color w:val="222222"/>
              </w:rPr>
              <w:t>Стратегията за образователна интеграция на децата и учениците от етническите малцинства от 2015 г. прави детайлен анализ на постигнатото и на оставащите предизвикателства: ”</w:t>
            </w:r>
            <w:r>
              <w:t xml:space="preserve"> При реализацията на нова стратегия е абсолютно наложително отстраняването на следните слабости: </w:t>
            </w:r>
          </w:p>
          <w:p w:rsidR="00684493" w:rsidRDefault="00FF3B21" w:rsidP="00684493">
            <w:pPr>
              <w:spacing w:after="120"/>
              <w:jc w:val="both"/>
            </w:pPr>
            <w:r>
              <w:sym w:font="Symbol" w:char="F0B7"/>
            </w:r>
            <w:r>
              <w:t xml:space="preserve"> недостатъчното обхващане на деца от уязвимите етнически общности в предучилищното възпитание и подготовка; </w:t>
            </w:r>
          </w:p>
          <w:p w:rsidR="00684493" w:rsidRDefault="00FF3B21" w:rsidP="00684493">
            <w:pPr>
              <w:spacing w:after="120"/>
              <w:jc w:val="both"/>
            </w:pPr>
            <w:r>
              <w:lastRenderedPageBreak/>
              <w:sym w:font="Symbol" w:char="F0B7"/>
            </w:r>
            <w:r>
              <w:t xml:space="preserve"> недостатъчното владеене на български език при постъпване в първи клас; </w:t>
            </w:r>
          </w:p>
          <w:p w:rsidR="00684493" w:rsidRDefault="00FF3B21" w:rsidP="00684493">
            <w:pPr>
              <w:spacing w:after="120"/>
              <w:jc w:val="both"/>
            </w:pPr>
            <w:r>
              <w:sym w:font="Symbol" w:char="F0B7"/>
            </w:r>
            <w:r>
              <w:t xml:space="preserve"> липсата на методически инструментариум за намаляване на стреса и осигуряване на плавен преход от майчиния към овладяване на официалния език; </w:t>
            </w:r>
          </w:p>
          <w:p w:rsidR="00684493" w:rsidRDefault="00FF3B21" w:rsidP="00684493">
            <w:pPr>
              <w:spacing w:after="120"/>
              <w:jc w:val="both"/>
            </w:pPr>
            <w:r>
              <w:sym w:font="Symbol" w:char="F0B7"/>
            </w:r>
            <w:r>
              <w:t xml:space="preserve"> отсъствието на връзка на институциите с местните общности при търсене на обществена подкрепа за провеждане на интеграционните политики; </w:t>
            </w:r>
          </w:p>
          <w:p w:rsidR="00684493" w:rsidRDefault="00FF3B21" w:rsidP="00684493">
            <w:pPr>
              <w:spacing w:after="120"/>
              <w:jc w:val="both"/>
            </w:pPr>
            <w:r>
              <w:sym w:font="Symbol" w:char="F0B7"/>
            </w:r>
            <w:r>
              <w:t xml:space="preserve"> недостатъчното ефективно сътрудничество на институциите с родители и привличането им като партньори в провеждането на интеграционните политики;</w:t>
            </w:r>
          </w:p>
          <w:p w:rsidR="00684493" w:rsidRDefault="00FF3B21" w:rsidP="00684493">
            <w:pPr>
              <w:spacing w:after="120"/>
              <w:jc w:val="both"/>
            </w:pPr>
            <w:r>
              <w:t xml:space="preserve"> </w:t>
            </w:r>
            <w:r>
              <w:sym w:font="Symbol" w:char="F0B7"/>
            </w:r>
            <w:r>
              <w:t xml:space="preserve"> неизпълнените комуникационни стратегии към интеграционните планове по общини; </w:t>
            </w:r>
          </w:p>
          <w:p w:rsidR="00E22D9D" w:rsidRDefault="00FF3B21" w:rsidP="00684493">
            <w:pPr>
              <w:spacing w:after="120"/>
              <w:jc w:val="both"/>
            </w:pPr>
            <w:r>
              <w:sym w:font="Symbol" w:char="F0B7"/>
            </w:r>
            <w:r>
              <w:t xml:space="preserve"> не са анализирани и популяризирани успешните практики по проекти. </w:t>
            </w:r>
            <w:r w:rsidR="00684493">
              <w:rPr>
                <w:rStyle w:val="FootnoteReference"/>
              </w:rPr>
              <w:footnoteReference w:id="2"/>
            </w:r>
          </w:p>
          <w:p w:rsidR="00642938" w:rsidRDefault="00642938" w:rsidP="00684493">
            <w:pPr>
              <w:spacing w:after="120"/>
              <w:jc w:val="both"/>
              <w:rPr>
                <w:color w:val="222222"/>
              </w:rPr>
            </w:pPr>
            <w:r>
              <w:rPr>
                <w:color w:val="222222"/>
              </w:rPr>
              <w:t>Стратегията поставя четири стратегически цели:</w:t>
            </w:r>
          </w:p>
          <w:p w:rsidR="007B5A0E" w:rsidRDefault="007B5A0E" w:rsidP="00684493">
            <w:pPr>
              <w:spacing w:after="120"/>
              <w:jc w:val="both"/>
            </w:pPr>
            <w:r>
              <w:t xml:space="preserve">1. Пълноценна социализация на деца и ученици от етническите малцинства. </w:t>
            </w:r>
          </w:p>
          <w:p w:rsidR="007B5A0E" w:rsidRDefault="007B5A0E" w:rsidP="00684493">
            <w:pPr>
              <w:spacing w:after="120"/>
              <w:jc w:val="both"/>
            </w:pPr>
            <w:r>
              <w:t xml:space="preserve">2. Гарантиране на равен достъп до качествено образование за децата и учениците от етническите малцинства. </w:t>
            </w:r>
          </w:p>
          <w:p w:rsidR="007B5A0E" w:rsidRDefault="007B5A0E" w:rsidP="00684493">
            <w:pPr>
              <w:spacing w:after="120"/>
              <w:jc w:val="both"/>
            </w:pPr>
            <w:r>
              <w:t xml:space="preserve">3. Утвърждаване на интеркултурното образование като неотменна част от процеса на модернизация на българската образователна система. </w:t>
            </w:r>
          </w:p>
          <w:p w:rsidR="00642938" w:rsidRPr="003D44D8" w:rsidRDefault="007B5A0E" w:rsidP="00684493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t xml:space="preserve">4. Съхраняване и развиване на културната идентичност на децата и учениците от етническите малцинства. </w:t>
            </w:r>
            <w:r>
              <w:rPr>
                <w:rStyle w:val="FootnoteReference"/>
              </w:rPr>
              <w:footnoteReference w:id="3"/>
            </w:r>
          </w:p>
        </w:tc>
      </w:tr>
      <w:tr w:rsidR="000A2E68" w:rsidRPr="003D44D8" w:rsidTr="000A2E68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Допълнително обучение по български език за децата и учениците (вкл. деца и ученици, търсещи или получили международна закрила), за които българският език не е майчин: като част от системни проекти и грантови схеми </w:t>
            </w:r>
          </w:p>
          <w:p w:rsidR="004D46E8" w:rsidRPr="00A85C42" w:rsidRDefault="004D46E8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Повишаване на капацитета на педагогическите специалисти и на образователните медиатори за работа в мултикултурна среда: операция, надграждаща и доразвиваща настоящата;  </w:t>
            </w:r>
          </w:p>
          <w:p w:rsidR="004D46E8" w:rsidRPr="00A85C42" w:rsidRDefault="004D46E8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A85C42" w:rsidRDefault="00A85C42" w:rsidP="004D46E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 xml:space="preserve">Осигуряване на подходяща педагогическа ,материална и психологическа 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lastRenderedPageBreak/>
              <w:t>подкрепа за включване на децата и учениците от ромски произход от обособените по етнически признак детски градини и училища чрез поетапен прием в детски градини и училища извън ромските квартали. Създаване на подкрепяща обществена среда за процеса на десегрегация: операция надграждаща положителните страни на “Образователна интеграция… “ от настоящия и предходния програмен период и допълваща Националната програма за десегрегация. Задължително партньорство между неправителствени организации, общини и училища / детски градини; </w:t>
            </w:r>
          </w:p>
          <w:p w:rsidR="004D46E8" w:rsidRPr="00A85C42" w:rsidRDefault="004D46E8" w:rsidP="004D46E8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Подкрепа за ромски семейства за обучение на децата им в детски градини от 3-годишна възраст с оглед ранната им социализация. Психологическа подкрепа и допълнително обучение по български език за децата в детските градини и подготвителните класове в училище: операция надграждаща положителните ефекти от “Подкрепа за предучилищното образование… “ и “Активно приобщаване….” и допълваща ги със засилена работа със семействата, осъществявана в партньорство с неправителствени организации, детски градини и общини;  </w:t>
            </w:r>
          </w:p>
          <w:p w:rsidR="004D46E8" w:rsidRPr="00A85C42" w:rsidRDefault="004D46E8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Подкрепа за продължаване на образованието в гимназиалния етап на средното образование и във висши училища: операция, надграждаща и доразвиваща настоящата;   </w:t>
            </w:r>
          </w:p>
          <w:p w:rsidR="00325CB4" w:rsidRPr="00A85C42" w:rsidRDefault="00325CB4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Подкрепа за съхраняване на културна идентичност на децата и учениците от етническите малцинства, и деца и ученици, търсещи ил</w:t>
            </w:r>
            <w:r w:rsidR="00325CB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и получили международна закрила.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  Утвърждаване на интеркултурната образование като неотменна част от процеса на модернизация на българската образователна система: иновативна операция осъществявана от училища и детски градини в партньорство с неправителствени организации с доказана експертиза в сферата;  </w:t>
            </w:r>
          </w:p>
          <w:p w:rsidR="004D46E8" w:rsidRPr="00A85C42" w:rsidRDefault="004D46E8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Насърчаване участието на родителите в образователния процес:  иновативна операция</w:t>
            </w:r>
            <w:r w:rsidR="003511C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,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 xml:space="preserve"> допълваща средствата за работа с уязвими групи по чл 52а от наредбата за финансиранетоя.  Целта </w:t>
            </w:r>
            <w:r w:rsidR="003511C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 xml:space="preserve">на 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операция</w:t>
            </w:r>
            <w:r w:rsidR="003511C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та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 xml:space="preserve"> е да допълни ефекта от </w:t>
            </w: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lastRenderedPageBreak/>
              <w:t>допълнителните средства по чл. 52 а и 52б от Наредба за финансирането за развитие на училищата и ДГ, интегриращи уязвими групи чрез:</w:t>
            </w: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- подкрепа за интензивна работа с родители: кратки обучения / трейнинги на родители относно техните права и задължения, свързани с образованието на децата им, обучения и супервизия на наетите образователни медиатори, организиране на доброволчески кампании в подкрепа на съответното училище и др.;</w:t>
            </w: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- въвеждане на образователни иновации: вкл. обмен на ноу-хау между училищата, обменни визити, материали и др.;</w:t>
            </w: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- създаване на благоприятна мултикултурна среда: съвместни дейности между училища и ДГ, получаващи средства по чл. 52 а и 52б от Наредба за финансирането и училища и ДГ, в които няма концентрация на уязвими групи, вкл. обменни визити, екскурзии, зелени училища и др.</w:t>
            </w:r>
          </w:p>
          <w:p w:rsidR="00A85C42" w:rsidRPr="00A85C42" w:rsidRDefault="00A85C42" w:rsidP="00A85C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>Преодоляване на негативни обществени нагласи, основани на етнически произход и културна идентичност (включително чрез провеждане на информационни кампании, насочени към недопускане на дискриминация, основана на раса, етнически произход или религиозна принадлежност): иновативна операция осъществявана в партньорство между училища, детски градини и неправителствени организации;  </w:t>
            </w:r>
          </w:p>
          <w:p w:rsidR="004D46E8" w:rsidRDefault="004D46E8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bg-BG"/>
              </w:rPr>
            </w:pPr>
          </w:p>
          <w:p w:rsidR="00A85C42" w:rsidRPr="00A85C42" w:rsidRDefault="00A85C42" w:rsidP="00A85C42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85C42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bg-BG"/>
              </w:rPr>
              <w:t xml:space="preserve">Подкрепа за осигуряване на достъп до качествено образование в малките населени места и в труднодостъпните райони. </w:t>
            </w:r>
          </w:p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A2E68" w:rsidRPr="003D44D8" w:rsidTr="000A2E68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533ABC" w:rsidRPr="00D10AC1" w:rsidRDefault="00533AB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0AC1">
              <w:rPr>
                <w:rFonts w:ascii="Times New Roman" w:hAnsi="Times New Roman" w:cs="Times New Roman"/>
              </w:rPr>
              <w:t xml:space="preserve"> Деца, ученици, младежи от етническите малцинства</w:t>
            </w:r>
            <w:r w:rsidR="00EB0EAA" w:rsidRPr="00D10AC1">
              <w:rPr>
                <w:rFonts w:ascii="Times New Roman" w:hAnsi="Times New Roman" w:cs="Times New Roman"/>
              </w:rPr>
              <w:t xml:space="preserve"> – роми и др.</w:t>
            </w:r>
            <w:r w:rsidRPr="00D10AC1">
              <w:rPr>
                <w:rFonts w:ascii="Times New Roman" w:hAnsi="Times New Roman" w:cs="Times New Roman"/>
              </w:rPr>
              <w:t xml:space="preserve">, </w:t>
            </w:r>
          </w:p>
          <w:p w:rsidR="00533ABC" w:rsidRPr="00D10AC1" w:rsidRDefault="00533AB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0AC1">
              <w:rPr>
                <w:rFonts w:ascii="Times New Roman" w:hAnsi="Times New Roman" w:cs="Times New Roman"/>
              </w:rPr>
              <w:t xml:space="preserve">деца и ученици, търсещи или получили международна закрила и от други уязвими групи, </w:t>
            </w:r>
          </w:p>
          <w:p w:rsidR="00533ABC" w:rsidRPr="00D10AC1" w:rsidRDefault="00533AB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0AC1">
              <w:rPr>
                <w:rFonts w:ascii="Times New Roman" w:hAnsi="Times New Roman" w:cs="Times New Roman"/>
              </w:rPr>
              <w:t xml:space="preserve">родители, </w:t>
            </w:r>
          </w:p>
          <w:p w:rsidR="00533ABC" w:rsidRPr="00D10AC1" w:rsidRDefault="00533AB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0AC1">
              <w:rPr>
                <w:rFonts w:ascii="Times New Roman" w:hAnsi="Times New Roman" w:cs="Times New Roman"/>
              </w:rPr>
              <w:t>учители, педагогически специалисти,</w:t>
            </w:r>
            <w:r w:rsidR="00EB0EAA" w:rsidRPr="00D10AC1">
              <w:rPr>
                <w:rFonts w:ascii="Times New Roman" w:hAnsi="Times New Roman" w:cs="Times New Roman"/>
              </w:rPr>
              <w:t xml:space="preserve"> директори</w:t>
            </w:r>
          </w:p>
          <w:p w:rsidR="00533ABC" w:rsidRPr="00D10AC1" w:rsidRDefault="00533AB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D10AC1">
              <w:rPr>
                <w:rFonts w:ascii="Times New Roman" w:hAnsi="Times New Roman" w:cs="Times New Roman"/>
              </w:rPr>
              <w:t xml:space="preserve"> медиатори, </w:t>
            </w:r>
          </w:p>
          <w:p w:rsidR="000A2E68" w:rsidRPr="00D10AC1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A04F52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A04F5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A04F5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A04F5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A04F52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408" w:rsidRDefault="00880408" w:rsidP="00830D8F">
      <w:pPr>
        <w:spacing w:after="0" w:line="240" w:lineRule="auto"/>
      </w:pPr>
      <w:r>
        <w:separator/>
      </w:r>
    </w:p>
  </w:endnote>
  <w:endnote w:type="continuationSeparator" w:id="0">
    <w:p w:rsidR="00880408" w:rsidRDefault="00880408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A04F52">
        <w:pPr>
          <w:pStyle w:val="Footer"/>
          <w:jc w:val="center"/>
        </w:pPr>
        <w:r>
          <w:fldChar w:fldCharType="begin"/>
        </w:r>
        <w:r w:rsidR="008857E1">
          <w:instrText xml:space="preserve"> PAGE   \* MERGEFORMAT </w:instrText>
        </w:r>
        <w:r>
          <w:fldChar w:fldCharType="separate"/>
        </w:r>
        <w:r w:rsidR="00D10A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408" w:rsidRDefault="00880408" w:rsidP="00830D8F">
      <w:pPr>
        <w:spacing w:after="0" w:line="240" w:lineRule="auto"/>
      </w:pPr>
      <w:r>
        <w:separator/>
      </w:r>
    </w:p>
  </w:footnote>
  <w:footnote w:type="continuationSeparator" w:id="0">
    <w:p w:rsidR="00880408" w:rsidRDefault="00880408" w:rsidP="00830D8F">
      <w:pPr>
        <w:spacing w:after="0" w:line="240" w:lineRule="auto"/>
      </w:pPr>
      <w:r>
        <w:continuationSeparator/>
      </w:r>
    </w:p>
  </w:footnote>
  <w:footnote w:id="1">
    <w:p w:rsidR="00190EFA" w:rsidRDefault="00190EF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222222"/>
        </w:rPr>
        <w:t>Националната стратегия за интеграция на ромите, с</w:t>
      </w:r>
      <w:r w:rsidR="00445F8E">
        <w:rPr>
          <w:color w:val="222222"/>
        </w:rPr>
        <w:t>. 7-8</w:t>
      </w:r>
    </w:p>
  </w:footnote>
  <w:footnote w:id="2">
    <w:p w:rsidR="00684493" w:rsidRDefault="0068449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222222"/>
        </w:rPr>
        <w:t xml:space="preserve">Стратегия за образователна интеграция на децата и учениците от етническите малцинства, с. </w:t>
      </w:r>
      <w:r w:rsidR="00980CBA">
        <w:rPr>
          <w:color w:val="222222"/>
        </w:rPr>
        <w:t>10</w:t>
      </w:r>
    </w:p>
  </w:footnote>
  <w:footnote w:id="3">
    <w:p w:rsidR="007B5A0E" w:rsidRDefault="007B5A0E">
      <w:pPr>
        <w:pStyle w:val="FootnoteText"/>
      </w:pPr>
      <w:r>
        <w:rPr>
          <w:rStyle w:val="FootnoteReference"/>
        </w:rPr>
        <w:footnoteRef/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="00A04F52" w:rsidRPr="00A04F52">
      <w:rPr>
        <w:rFonts w:ascii="Times New Roman" w:hAnsi="Times New Roman" w:cs="Times New Roman"/>
        <w:noProof/>
        <w:color w:val="000000" w:themeColor="text1"/>
        <w:lang w:eastAsia="bg-BG"/>
      </w:rPr>
      <w:pict>
        <v:line id="Straight Connector 25" o:spid="_x0000_s4097" style="position:absolute;left:0;text-align:left;flip:y;z-index:-251657216;visibility:visible;mso-position-horizontal:center;mso-position-horizontal-relative:margin;mso-position-vertical-relative:text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<v:stroke joinstyle="miter"/>
          <w10:wrap anchorx="margin"/>
        </v:line>
      </w:pic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/>
    </w:tblPr>
    <w:tblGrid>
      <w:gridCol w:w="10206"/>
    </w:tblGrid>
    <w:tr w:rsidR="00724756" w:rsidRPr="00C357A4" w:rsidTr="004045F3">
      <w:trPr>
        <w:trHeight w:val="1114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4045F3" w:rsidRPr="006F69C7" w:rsidRDefault="004045F3" w:rsidP="004045F3">
    <w:pPr>
      <w:spacing w:line="360" w:lineRule="auto"/>
      <w:jc w:val="both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 w:cs="Times New Roman"/>
        <w:b/>
        <w:u w:val="single"/>
      </w:rPr>
      <w:t xml:space="preserve">Попълнен от: </w:t>
    </w:r>
    <w:r w:rsidRPr="00D82A25">
      <w:rPr>
        <w:rFonts w:ascii="Times New Roman" w:hAnsi="Times New Roman"/>
        <w:sz w:val="24"/>
        <w:szCs w:val="24"/>
      </w:rPr>
      <w:t xml:space="preserve">Деян Колев, представител на група </w:t>
    </w:r>
    <w:r w:rsidRPr="006F69C7">
      <w:rPr>
        <w:rFonts w:ascii="Times New Roman" w:hAnsi="Times New Roman"/>
        <w:b/>
        <w:sz w:val="24"/>
        <w:szCs w:val="24"/>
      </w:rPr>
      <w:t>Организации, работещи в сферата на социалното включване и интегрирането на маргинализираните групи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22C00"/>
    <w:multiLevelType w:val="hybridMultilevel"/>
    <w:tmpl w:val="E7565528"/>
    <w:lvl w:ilvl="0" w:tplc="63A8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087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8C9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CA6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3A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169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F04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8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869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89B33AE"/>
    <w:multiLevelType w:val="multilevel"/>
    <w:tmpl w:val="8D0A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E480C"/>
    <w:rsid w:val="00015939"/>
    <w:rsid w:val="000242D2"/>
    <w:rsid w:val="000A2E68"/>
    <w:rsid w:val="000A4A59"/>
    <w:rsid w:val="000F1120"/>
    <w:rsid w:val="001113C4"/>
    <w:rsid w:val="00190EFA"/>
    <w:rsid w:val="001A00EC"/>
    <w:rsid w:val="001C7A0C"/>
    <w:rsid w:val="00245614"/>
    <w:rsid w:val="00263BF6"/>
    <w:rsid w:val="002A52FC"/>
    <w:rsid w:val="002D4006"/>
    <w:rsid w:val="00310813"/>
    <w:rsid w:val="00322C67"/>
    <w:rsid w:val="00325CB4"/>
    <w:rsid w:val="003511CB"/>
    <w:rsid w:val="00362208"/>
    <w:rsid w:val="003A4012"/>
    <w:rsid w:val="003B4BD9"/>
    <w:rsid w:val="003D44D8"/>
    <w:rsid w:val="003E480C"/>
    <w:rsid w:val="004045F3"/>
    <w:rsid w:val="004127DF"/>
    <w:rsid w:val="00445F8E"/>
    <w:rsid w:val="004504CC"/>
    <w:rsid w:val="00476530"/>
    <w:rsid w:val="004B74AE"/>
    <w:rsid w:val="004D46E8"/>
    <w:rsid w:val="004E315D"/>
    <w:rsid w:val="00533ABC"/>
    <w:rsid w:val="005A0098"/>
    <w:rsid w:val="005C6D6B"/>
    <w:rsid w:val="005D7089"/>
    <w:rsid w:val="006255DD"/>
    <w:rsid w:val="00642938"/>
    <w:rsid w:val="00684493"/>
    <w:rsid w:val="00697AF9"/>
    <w:rsid w:val="0070433A"/>
    <w:rsid w:val="00722884"/>
    <w:rsid w:val="00724756"/>
    <w:rsid w:val="0075132C"/>
    <w:rsid w:val="00756B45"/>
    <w:rsid w:val="00757647"/>
    <w:rsid w:val="007770E6"/>
    <w:rsid w:val="00797DBA"/>
    <w:rsid w:val="007B5A0E"/>
    <w:rsid w:val="007E1621"/>
    <w:rsid w:val="00830D8F"/>
    <w:rsid w:val="00847C73"/>
    <w:rsid w:val="0085763E"/>
    <w:rsid w:val="00863BD5"/>
    <w:rsid w:val="00880408"/>
    <w:rsid w:val="008857E1"/>
    <w:rsid w:val="00921FDB"/>
    <w:rsid w:val="00946EA9"/>
    <w:rsid w:val="00980CBA"/>
    <w:rsid w:val="009B19B2"/>
    <w:rsid w:val="009C462A"/>
    <w:rsid w:val="009F0209"/>
    <w:rsid w:val="00A04F52"/>
    <w:rsid w:val="00A26D65"/>
    <w:rsid w:val="00A85C42"/>
    <w:rsid w:val="00AE28D1"/>
    <w:rsid w:val="00AE3696"/>
    <w:rsid w:val="00AF2E95"/>
    <w:rsid w:val="00B0694A"/>
    <w:rsid w:val="00B81D8C"/>
    <w:rsid w:val="00B837F2"/>
    <w:rsid w:val="00BA7BC0"/>
    <w:rsid w:val="00BD0B6D"/>
    <w:rsid w:val="00C22DAA"/>
    <w:rsid w:val="00C357A4"/>
    <w:rsid w:val="00C4119F"/>
    <w:rsid w:val="00D10AC1"/>
    <w:rsid w:val="00D3203B"/>
    <w:rsid w:val="00D35AD8"/>
    <w:rsid w:val="00D35FF4"/>
    <w:rsid w:val="00D41314"/>
    <w:rsid w:val="00D54051"/>
    <w:rsid w:val="00D616E5"/>
    <w:rsid w:val="00DF4201"/>
    <w:rsid w:val="00E12216"/>
    <w:rsid w:val="00E22D9D"/>
    <w:rsid w:val="00E51068"/>
    <w:rsid w:val="00EB0EAA"/>
    <w:rsid w:val="00EB6016"/>
    <w:rsid w:val="00ED103A"/>
    <w:rsid w:val="00ED4750"/>
    <w:rsid w:val="00EE3B28"/>
    <w:rsid w:val="00EE3DA2"/>
    <w:rsid w:val="00EF0B78"/>
    <w:rsid w:val="00F13839"/>
    <w:rsid w:val="00F426FB"/>
    <w:rsid w:val="00FA3EF7"/>
    <w:rsid w:val="00FC03E1"/>
    <w:rsid w:val="00FF391D"/>
    <w:rsid w:val="00FF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E16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C22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7">
    <w:name w:val="Знак Знак7"/>
    <w:basedOn w:val="Normal"/>
    <w:rsid w:val="00E22D9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0E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0E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0E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ustainabledevelopment/sustainable-development-goal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rategy.bg/PublicConsultations/View.aspx?lang=bg-BG&amp;Id=468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education/policies/european-policy-cooperation/et2020-framework_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social/main.jsp?catId=115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7046B-2325-4E2B-A7C5-FC2596D7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7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User</cp:lastModifiedBy>
  <cp:revision>22</cp:revision>
  <cp:lastPrinted>2019-10-25T09:06:00Z</cp:lastPrinted>
  <dcterms:created xsi:type="dcterms:W3CDTF">2019-12-28T10:20:00Z</dcterms:created>
  <dcterms:modified xsi:type="dcterms:W3CDTF">2019-12-29T20:38:00Z</dcterms:modified>
</cp:coreProperties>
</file>